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E84" w:rsidRPr="00A11E84" w:rsidRDefault="00A11E84" w:rsidP="00A11E84">
      <w:pPr>
        <w:bidi/>
        <w:jc w:val="center"/>
        <w:rPr>
          <w:rFonts w:cs="B Titr"/>
          <w:b w:val="0"/>
          <w:bCs w:val="0"/>
          <w:sz w:val="28"/>
          <w:szCs w:val="28"/>
          <w:highlight w:val="lightGray"/>
          <w:rtl/>
          <w:lang w:bidi="ar-SA"/>
        </w:rPr>
      </w:pPr>
      <w:bookmarkStart w:id="0" w:name="_GoBack"/>
      <w:r w:rsidRPr="00A11E84">
        <w:rPr>
          <w:rFonts w:cs="B Titr" w:hint="cs"/>
          <w:b w:val="0"/>
          <w:bCs w:val="0"/>
          <w:sz w:val="28"/>
          <w:szCs w:val="28"/>
          <w:rtl/>
          <w:lang w:bidi="ar-SA"/>
        </w:rPr>
        <w:t>آیین نامه انتقال</w:t>
      </w:r>
    </w:p>
    <w:p w:rsidR="00A11E84" w:rsidRPr="00A11E84" w:rsidRDefault="00A11E84" w:rsidP="00A11E84">
      <w:pPr>
        <w:shd w:val="clear" w:color="auto" w:fill="FFFFFF" w:themeFill="background1"/>
        <w:bidi/>
        <w:jc w:val="center"/>
        <w:rPr>
          <w:rFonts w:cs="B Titr"/>
          <w:b w:val="0"/>
          <w:bCs w:val="0"/>
          <w:sz w:val="28"/>
          <w:szCs w:val="28"/>
          <w:highlight w:val="lightGray"/>
          <w:rtl/>
          <w:lang w:bidi="ar-SA"/>
        </w:rPr>
      </w:pPr>
      <w:r w:rsidRPr="00A11E84">
        <w:rPr>
          <w:rFonts w:cs="B Titr" w:hint="cs"/>
          <w:b w:val="0"/>
          <w:bCs w:val="0"/>
          <w:sz w:val="28"/>
          <w:szCs w:val="28"/>
          <w:highlight w:val="lightGray"/>
          <w:rtl/>
          <w:lang w:bidi="ar-SA"/>
        </w:rPr>
        <w:t>«سطح2»</w:t>
      </w:r>
    </w:p>
    <w:p w:rsidR="00A11E84" w:rsidRPr="00A11E84" w:rsidRDefault="00A11E84" w:rsidP="00A11E84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A11E84">
        <w:rPr>
          <w:rFonts w:ascii="Tahoma" w:hAnsi="Tahoma" w:cs="B Nazanin" w:hint="cs"/>
          <w:b w:val="0"/>
          <w:bCs w:val="0"/>
          <w:sz w:val="28"/>
          <w:szCs w:val="28"/>
          <w:rtl/>
        </w:rPr>
        <w:t>ماده 47: انتقال به معناي تغيير محل تحصيل طلبه از يك مدرسه تحت پوشش به مدرسة ديگر تحت پوشش، در يك دورة تحصيلي است.</w:t>
      </w:r>
    </w:p>
    <w:p w:rsidR="00A11E84" w:rsidRPr="00A11E84" w:rsidRDefault="00A11E84" w:rsidP="00A11E84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A11E84">
        <w:rPr>
          <w:rFonts w:ascii="Tahoma" w:hAnsi="Tahoma" w:cs="B Nazanin" w:hint="cs"/>
          <w:b w:val="0"/>
          <w:bCs w:val="0"/>
          <w:sz w:val="28"/>
          <w:szCs w:val="28"/>
          <w:rtl/>
        </w:rPr>
        <w:t>ماده 48: با درخواست انتقال طلبه واجد شرايط، ادامه تحصيل از شهري به شهر ديگر ،</w:t>
      </w:r>
      <w:r w:rsidRPr="00A11E84">
        <w:rPr>
          <w:rFonts w:ascii="Tahoma" w:hAnsi="Tahoma"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فقط در صورت انتقال خانواده متقاضي موافقت مي</w:t>
      </w:r>
      <w:r w:rsidRPr="00A11E84">
        <w:rPr>
          <w:rFonts w:ascii="Tahoma" w:hAnsi="Tahoma"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softHyphen/>
        <w:t>شود.</w:t>
      </w:r>
    </w:p>
    <w:p w:rsidR="00A11E84" w:rsidRPr="00A11E84" w:rsidRDefault="00A11E84" w:rsidP="00A11E84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A11E84">
        <w:rPr>
          <w:rFonts w:ascii="Tahoma" w:hAnsi="Tahoma" w:cs="B Nazanin" w:hint="cs"/>
          <w:b w:val="0"/>
          <w:bCs w:val="0"/>
          <w:sz w:val="28"/>
          <w:szCs w:val="28"/>
          <w:rtl/>
        </w:rPr>
        <w:t>ماده 49: انتقال طلبه داراي شرايط ادامة تحصيل، از يك مدرسه به مدرسه ديگر در همان شهر با موافقت مدارس مبدء و مقصد و مشروط به شرايط زير است:</w:t>
      </w:r>
    </w:p>
    <w:p w:rsidR="00A11E84" w:rsidRPr="00A11E84" w:rsidRDefault="00A11E84" w:rsidP="00A11E84">
      <w:pPr>
        <w:bidi/>
        <w:rPr>
          <w:rFonts w:ascii="Tahoma" w:hAnsi="Tahoma" w:cs="B Nazanin"/>
          <w:b w:val="0"/>
          <w:bCs w:val="0"/>
          <w:i/>
          <w:iCs/>
          <w:sz w:val="28"/>
          <w:szCs w:val="28"/>
        </w:rPr>
      </w:pPr>
      <w:r w:rsidRPr="00A11E84">
        <w:rPr>
          <w:rFonts w:ascii="Tahoma" w:hAnsi="Tahoma" w:cs="B Nazanin" w:hint="cs"/>
          <w:b w:val="0"/>
          <w:bCs w:val="0"/>
          <w:i/>
          <w:iCs/>
          <w:sz w:val="28"/>
          <w:szCs w:val="28"/>
          <w:rtl/>
        </w:rPr>
        <w:t>الف) نيمسال اول تحصيلي خود را با موفقيت گذرانده باشد؛</w:t>
      </w:r>
    </w:p>
    <w:p w:rsidR="00A11E84" w:rsidRPr="00A11E84" w:rsidRDefault="00A11E84" w:rsidP="00A11E84">
      <w:pPr>
        <w:bidi/>
        <w:rPr>
          <w:rFonts w:ascii="Tahoma" w:hAnsi="Tahoma" w:cs="B Nazanin"/>
          <w:b w:val="0"/>
          <w:bCs w:val="0"/>
          <w:sz w:val="28"/>
          <w:szCs w:val="28"/>
        </w:rPr>
      </w:pPr>
      <w:r w:rsidRPr="00A11E84">
        <w:rPr>
          <w:rFonts w:ascii="Tahoma" w:hAnsi="Tahoma" w:cs="B Nazanin" w:hint="cs"/>
          <w:b w:val="0"/>
          <w:bCs w:val="0"/>
          <w:i/>
          <w:iCs/>
          <w:sz w:val="28"/>
          <w:szCs w:val="28"/>
          <w:rtl/>
        </w:rPr>
        <w:t>ب) امتياز آزمون ورودي او از امتياز آخرين فردپذيرفته شده در آن  مدرسه، در سال ورودي مربوط كمتر نباشد</w:t>
      </w:r>
      <w:r w:rsidRPr="00A11E84">
        <w:rPr>
          <w:rFonts w:ascii="Tahoma" w:hAnsi="Tahoma" w:cs="B Nazanin" w:hint="cs"/>
          <w:b w:val="0"/>
          <w:bCs w:val="0"/>
          <w:sz w:val="28"/>
          <w:szCs w:val="28"/>
          <w:rtl/>
        </w:rPr>
        <w:t>.</w:t>
      </w:r>
    </w:p>
    <w:p w:rsidR="00A11E84" w:rsidRPr="00A11E84" w:rsidRDefault="00A11E84" w:rsidP="00A11E84">
      <w:pPr>
        <w:bidi/>
        <w:rPr>
          <w:rFonts w:ascii="V_Yaghout" w:hAnsi="V_Yaghout" w:cs="B Nazanin"/>
          <w:b w:val="0"/>
          <w:bCs w:val="0"/>
          <w:sz w:val="28"/>
          <w:szCs w:val="28"/>
          <w:rtl/>
        </w:rPr>
      </w:pPr>
      <w:r w:rsidRPr="00A11E84">
        <w:rPr>
          <w:rFonts w:ascii="V_Yaghout" w:hAnsi="V_Yaghout" w:cs="B Nazanin" w:hint="cs"/>
          <w:b w:val="0"/>
          <w:bCs w:val="0"/>
          <w:sz w:val="28"/>
          <w:szCs w:val="28"/>
          <w:rtl/>
        </w:rPr>
        <w:t xml:space="preserve">ماده 50: </w:t>
      </w:r>
      <w:r w:rsidRPr="00A11E84">
        <w:rPr>
          <w:rFonts w:ascii="V_Yaghout" w:hAnsi="V_Yaghout" w:cs="B Nazanin"/>
          <w:b w:val="0"/>
          <w:bCs w:val="0"/>
          <w:sz w:val="28"/>
          <w:szCs w:val="28"/>
          <w:rtl/>
        </w:rPr>
        <w:t xml:space="preserve">متقاضي انتقال بايد درخواست خود را با ذكر </w:t>
      </w:r>
      <w:r w:rsidRPr="00A11E84">
        <w:rPr>
          <w:rFonts w:ascii="V_Yaghout" w:hAnsi="V_Yaghout" w:cs="B Nazanin" w:hint="cs"/>
          <w:b w:val="0"/>
          <w:bCs w:val="0"/>
          <w:sz w:val="28"/>
          <w:szCs w:val="28"/>
          <w:rtl/>
        </w:rPr>
        <w:t>دليل</w:t>
      </w:r>
      <w:r w:rsidRPr="00A11E84">
        <w:rPr>
          <w:rFonts w:ascii="V_Yaghout" w:hAnsi="V_Yaghout" w:cs="B Nazanin"/>
          <w:b w:val="0"/>
          <w:bCs w:val="0"/>
          <w:sz w:val="28"/>
          <w:szCs w:val="28"/>
          <w:rtl/>
        </w:rPr>
        <w:t xml:space="preserve"> </w:t>
      </w:r>
      <w:r w:rsidRPr="00A11E84">
        <w:rPr>
          <w:rFonts w:ascii="V_Yaghout" w:hAnsi="V_Yaghout" w:cs="B Nazanin" w:hint="cs"/>
          <w:b w:val="0"/>
          <w:bCs w:val="0"/>
          <w:sz w:val="28"/>
          <w:szCs w:val="28"/>
          <w:rtl/>
        </w:rPr>
        <w:t xml:space="preserve">به صورت </w:t>
      </w:r>
      <w:r w:rsidRPr="00A11E84">
        <w:rPr>
          <w:rFonts w:ascii="V_Yaghout" w:hAnsi="V_Yaghout" w:cs="B Nazanin"/>
          <w:b w:val="0"/>
          <w:bCs w:val="0"/>
          <w:sz w:val="28"/>
          <w:szCs w:val="28"/>
          <w:rtl/>
        </w:rPr>
        <w:t>كتب</w:t>
      </w:r>
      <w:r w:rsidRPr="00A11E84">
        <w:rPr>
          <w:rFonts w:ascii="V_Yaghout" w:hAnsi="V_Yaghout" w:cs="B Nazanin" w:hint="cs"/>
          <w:b w:val="0"/>
          <w:bCs w:val="0"/>
          <w:sz w:val="28"/>
          <w:szCs w:val="28"/>
          <w:rtl/>
        </w:rPr>
        <w:t>ي</w:t>
      </w:r>
      <w:r w:rsidRPr="00A11E84">
        <w:rPr>
          <w:rFonts w:ascii="V_Yaghout" w:hAnsi="V_Yaghout" w:cs="B Nazanin"/>
          <w:b w:val="0"/>
          <w:bCs w:val="0"/>
          <w:sz w:val="28"/>
          <w:szCs w:val="28"/>
          <w:rtl/>
        </w:rPr>
        <w:t xml:space="preserve"> و </w:t>
      </w:r>
      <w:r w:rsidRPr="00A11E84">
        <w:rPr>
          <w:rFonts w:ascii="V_Yaghout" w:hAnsi="V_Yaghout" w:cs="B Nazanin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 xml:space="preserve">حداقل </w:t>
      </w:r>
      <w:r w:rsidRPr="00A11E84">
        <w:rPr>
          <w:rFonts w:ascii="V_Yaghout" w:hAnsi="V_Yaghout"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 xml:space="preserve">سه </w:t>
      </w:r>
      <w:r w:rsidRPr="00A11E84">
        <w:rPr>
          <w:rFonts w:ascii="V_Yaghout" w:hAnsi="V_Yaghout" w:cs="B Nazanin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هفته قبل از شروع نيمسال تحصيلي</w:t>
      </w:r>
      <w:r w:rsidRPr="00A11E84">
        <w:rPr>
          <w:rFonts w:ascii="V_Yaghout" w:hAnsi="V_Yaghout" w:cs="B Nazanin" w:hint="cs"/>
          <w:b w:val="0"/>
          <w:bCs w:val="0"/>
          <w:sz w:val="28"/>
          <w:szCs w:val="28"/>
          <w:rtl/>
        </w:rPr>
        <w:t>،</w:t>
      </w:r>
      <w:r w:rsidRPr="00A11E84">
        <w:rPr>
          <w:rFonts w:ascii="V_Yaghout" w:hAnsi="V_Yaghout" w:cs="B Nazanin"/>
          <w:b w:val="0"/>
          <w:bCs w:val="0"/>
          <w:sz w:val="28"/>
          <w:szCs w:val="28"/>
          <w:rtl/>
        </w:rPr>
        <w:t xml:space="preserve"> به مدرس</w:t>
      </w:r>
      <w:r w:rsidRPr="00A11E84">
        <w:rPr>
          <w:rFonts w:ascii="V_Yaghout" w:hAnsi="V_Yaghout" w:cs="B Nazanin" w:hint="cs"/>
          <w:b w:val="0"/>
          <w:bCs w:val="0"/>
          <w:sz w:val="28"/>
          <w:szCs w:val="28"/>
          <w:rtl/>
        </w:rPr>
        <w:t>ة</w:t>
      </w:r>
      <w:r w:rsidRPr="00A11E84">
        <w:rPr>
          <w:rFonts w:ascii="V_Yaghout" w:hAnsi="V_Yaghout" w:cs="B Nazanin"/>
          <w:b w:val="0"/>
          <w:bCs w:val="0"/>
          <w:sz w:val="28"/>
          <w:szCs w:val="28"/>
          <w:rtl/>
        </w:rPr>
        <w:t xml:space="preserve"> مبد</w:t>
      </w:r>
      <w:r w:rsidRPr="00A11E84">
        <w:rPr>
          <w:rFonts w:ascii="V_Yaghout" w:hAnsi="V_Yaghout" w:cs="B Nazanin" w:hint="cs"/>
          <w:b w:val="0"/>
          <w:bCs w:val="0"/>
          <w:sz w:val="28"/>
          <w:szCs w:val="28"/>
          <w:rtl/>
        </w:rPr>
        <w:t>أ</w:t>
      </w:r>
      <w:r w:rsidRPr="00A11E84">
        <w:rPr>
          <w:rFonts w:ascii="V_Yaghout" w:hAnsi="V_Yaghout" w:cs="B Nazanin"/>
          <w:b w:val="0"/>
          <w:bCs w:val="0"/>
          <w:sz w:val="28"/>
          <w:szCs w:val="28"/>
          <w:rtl/>
        </w:rPr>
        <w:t xml:space="preserve"> تسليم </w:t>
      </w:r>
      <w:r w:rsidRPr="00A11E84">
        <w:rPr>
          <w:rFonts w:ascii="V_Yaghout" w:hAnsi="V_Yaghout" w:cs="B Nazanin" w:hint="cs"/>
          <w:b w:val="0"/>
          <w:bCs w:val="0"/>
          <w:sz w:val="28"/>
          <w:szCs w:val="28"/>
          <w:rtl/>
        </w:rPr>
        <w:t>کن</w:t>
      </w:r>
      <w:r w:rsidRPr="00A11E84">
        <w:rPr>
          <w:rFonts w:ascii="V_Yaghout" w:hAnsi="V_Yaghout" w:cs="B Nazanin"/>
          <w:b w:val="0"/>
          <w:bCs w:val="0"/>
          <w:sz w:val="28"/>
          <w:szCs w:val="28"/>
          <w:rtl/>
        </w:rPr>
        <w:t>د.</w:t>
      </w:r>
    </w:p>
    <w:p w:rsidR="00A11E84" w:rsidRPr="00A11E84" w:rsidRDefault="00A11E84" w:rsidP="00A11E84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A11E84">
        <w:rPr>
          <w:rFonts w:ascii="Tahoma" w:hAnsi="Tahoma" w:cs="B Nazanin" w:hint="cs"/>
          <w:b w:val="0"/>
          <w:bCs w:val="0"/>
          <w:sz w:val="28"/>
          <w:szCs w:val="28"/>
          <w:rtl/>
        </w:rPr>
        <w:t>ماده 51: مدرسه مبدأ موظف است حداكثر ظرف يك هفته دربارة تقاضاي انتقال طلاب واجد شرايط اعلام نظر و در صورت موافقت، ريز نمرات و وضعيت آموزشي- اخلاقي طلبه را به مدرسه مقصد ارسال کند؛ و مدرسه مقصد، مکلف است يک هفته پس از دريافت نظر مدرسه مبدأ، نظر خود را به مدرسه مبدأ اعلام نمايد.</w:t>
      </w:r>
    </w:p>
    <w:p w:rsidR="00A11E84" w:rsidRPr="00A11E84" w:rsidRDefault="00A11E84" w:rsidP="00A11E84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A11E84">
        <w:rPr>
          <w:rFonts w:ascii="Tahoma" w:hAnsi="Tahoma" w:cs="B Nazanin" w:hint="cs"/>
          <w:b w:val="0"/>
          <w:bCs w:val="0"/>
          <w:sz w:val="28"/>
          <w:szCs w:val="28"/>
          <w:rtl/>
        </w:rPr>
        <w:t>ماده 52: در صورت موافقت با انتقال، كليه مدارك تحصيلي متقاضي با حفظ سوابق تحصيلي در مدرسه مبدأ، به مدرسه مقصد ارسال مي</w:t>
      </w:r>
      <w:r w:rsidRPr="00A11E84">
        <w:rPr>
          <w:rFonts w:ascii="Tahoma" w:hAnsi="Tahoma" w:cs="B Nazanin" w:hint="cs"/>
          <w:b w:val="0"/>
          <w:bCs w:val="0"/>
          <w:sz w:val="28"/>
          <w:szCs w:val="28"/>
          <w:rtl/>
        </w:rPr>
        <w:softHyphen/>
        <w:t>گردد.</w:t>
      </w:r>
    </w:p>
    <w:p w:rsidR="00A11E84" w:rsidRPr="00A11E84" w:rsidRDefault="00A11E84" w:rsidP="00A11E84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A11E84">
        <w:rPr>
          <w:rFonts w:cs="B Nazanin" w:hint="cs"/>
          <w:b w:val="0"/>
          <w:bCs w:val="0"/>
          <w:i/>
          <w:iCs/>
          <w:sz w:val="28"/>
          <w:szCs w:val="28"/>
          <w:rtl/>
        </w:rPr>
        <w:t>تبصره</w:t>
      </w:r>
      <w:r w:rsidRPr="00A11E84">
        <w:rPr>
          <w:rFonts w:ascii="Tahoma" w:hAnsi="Tahoma" w:cs="B Nazanin" w:hint="cs"/>
          <w:b w:val="0"/>
          <w:bCs w:val="0"/>
          <w:i/>
          <w:iCs/>
          <w:sz w:val="28"/>
          <w:szCs w:val="28"/>
          <w:rtl/>
        </w:rPr>
        <w:t>: مدرسة مقصد موظف است پس از انجام دادن انتقال، مراتب را به مركز اعلام کند</w:t>
      </w:r>
      <w:r w:rsidRPr="00A11E84">
        <w:rPr>
          <w:rFonts w:ascii="Tahoma" w:hAnsi="Tahoma" w:cs="B Nazanin" w:hint="cs"/>
          <w:b w:val="0"/>
          <w:bCs w:val="0"/>
          <w:sz w:val="28"/>
          <w:szCs w:val="28"/>
          <w:rtl/>
        </w:rPr>
        <w:t>.</w:t>
      </w:r>
    </w:p>
    <w:bookmarkEnd w:id="0"/>
    <w:p w:rsidR="00010A82" w:rsidRPr="00A11E84" w:rsidRDefault="00010A82">
      <w:pPr>
        <w:rPr>
          <w:sz w:val="28"/>
          <w:szCs w:val="28"/>
        </w:rPr>
      </w:pPr>
    </w:p>
    <w:sectPr w:rsidR="00010A82" w:rsidRPr="00A11E84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V_Yaghout"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E84"/>
    <w:rsid w:val="00010A82"/>
    <w:rsid w:val="00A11E84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A11E84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E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E84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A11E84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E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E84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2014-02-22T07:14:00Z</dcterms:created>
  <dcterms:modified xsi:type="dcterms:W3CDTF">2014-02-22T07:15:00Z</dcterms:modified>
</cp:coreProperties>
</file>